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B38" w:rsidRDefault="00EF0B38" w:rsidP="00EF0B38">
      <w:pPr>
        <w:pStyle w:val="2"/>
        <w:pBdr>
          <w:bottom w:val="single" w:sz="6" w:space="6" w:color="252525"/>
        </w:pBdr>
        <w:spacing w:before="0" w:line="0" w:lineRule="atLeast"/>
        <w:textAlignment w:val="baseline"/>
        <w:rPr>
          <w:rFonts w:ascii="PT Sans" w:hAnsi="PT Sans"/>
          <w:color w:val="F24D46"/>
          <w:lang w:val="ru-RU"/>
        </w:rPr>
      </w:pPr>
      <w:proofErr w:type="spellStart"/>
      <w:r>
        <w:rPr>
          <w:rFonts w:ascii="PT Sans" w:hAnsi="PT Sans"/>
          <w:color w:val="F24D46"/>
        </w:rPr>
        <w:t>Дизельный</w:t>
      </w:r>
      <w:proofErr w:type="spellEnd"/>
      <w:r>
        <w:rPr>
          <w:rFonts w:ascii="PT Sans" w:hAnsi="PT Sans"/>
          <w:color w:val="F24D46"/>
        </w:rPr>
        <w:t xml:space="preserve"> </w:t>
      </w:r>
      <w:proofErr w:type="spellStart"/>
      <w:r>
        <w:rPr>
          <w:rFonts w:ascii="PT Sans" w:hAnsi="PT Sans"/>
          <w:color w:val="F24D46"/>
        </w:rPr>
        <w:t>генератор</w:t>
      </w:r>
      <w:proofErr w:type="spellEnd"/>
      <w:r>
        <w:rPr>
          <w:rFonts w:ascii="PT Sans" w:hAnsi="PT Sans"/>
          <w:color w:val="F24D46"/>
        </w:rPr>
        <w:t xml:space="preserve"> </w:t>
      </w:r>
      <w:proofErr w:type="spellStart"/>
      <w:r>
        <w:rPr>
          <w:rFonts w:ascii="PT Sans" w:hAnsi="PT Sans"/>
          <w:color w:val="F24D46"/>
        </w:rPr>
        <w:t>EuroEnergy</w:t>
      </w:r>
      <w:proofErr w:type="spellEnd"/>
      <w:r>
        <w:rPr>
          <w:rFonts w:ascii="PT Sans" w:hAnsi="PT Sans"/>
          <w:color w:val="F24D46"/>
        </w:rPr>
        <w:t xml:space="preserve"> EAG-275</w:t>
      </w:r>
    </w:p>
    <w:p w:rsidR="00EF0B38" w:rsidRDefault="00EF0B38" w:rsidP="00EF0B38">
      <w:pPr>
        <w:spacing w:after="0" w:line="0" w:lineRule="atLeast"/>
        <w:jc w:val="center"/>
        <w:textAlignment w:val="baseline"/>
        <w:rPr>
          <w:rFonts w:ascii="PT Sans" w:hAnsi="PT Sans"/>
          <w:color w:val="252525"/>
          <w:sz w:val="27"/>
          <w:szCs w:val="27"/>
        </w:rPr>
      </w:pP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Модель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>
        <w:rPr>
          <w:rFonts w:ascii="inherit" w:hAnsi="inherit"/>
          <w:color w:val="252525"/>
          <w:sz w:val="27"/>
          <w:szCs w:val="27"/>
        </w:rPr>
        <w:t>EAG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-275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Максимальная мощность</w:t>
      </w:r>
      <w:r>
        <w:rPr>
          <w:rFonts w:ascii="inherit" w:hAnsi="inherit"/>
          <w:color w:val="252525"/>
          <w:sz w:val="27"/>
          <w:szCs w:val="27"/>
        </w:rPr>
        <w:t>  </w:t>
      </w:r>
      <w:hyperlink r:id="rId5" w:history="1"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 xml:space="preserve">275 </w:t>
        </w:r>
        <w:proofErr w:type="spellStart"/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>кВА</w:t>
        </w:r>
        <w:proofErr w:type="spellEnd"/>
      </w:hyperlink>
      <w:r>
        <w:rPr>
          <w:rFonts w:ascii="inherit" w:hAnsi="inherit"/>
          <w:color w:val="252525"/>
          <w:sz w:val="27"/>
          <w:szCs w:val="27"/>
        </w:rPr>
        <w:t> 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/</w:t>
      </w:r>
      <w:r>
        <w:rPr>
          <w:rFonts w:ascii="inherit" w:hAnsi="inherit"/>
          <w:color w:val="252525"/>
          <w:sz w:val="27"/>
          <w:szCs w:val="27"/>
        </w:rPr>
        <w:t> </w:t>
      </w:r>
      <w:hyperlink r:id="rId6" w:history="1"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>220 кВт</w:t>
        </w:r>
      </w:hyperlink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Номинальная </w:t>
      </w:r>
      <w:proofErr w:type="gramStart"/>
      <w:r w:rsidRPr="00EF0B38">
        <w:rPr>
          <w:rFonts w:ascii="inherit" w:hAnsi="inherit"/>
          <w:color w:val="252525"/>
          <w:sz w:val="27"/>
          <w:szCs w:val="27"/>
          <w:lang w:val="ru-RU"/>
        </w:rPr>
        <w:t>мощность</w:t>
      </w:r>
      <w:r>
        <w:rPr>
          <w:rFonts w:ascii="inherit" w:hAnsi="inherit"/>
          <w:color w:val="252525"/>
          <w:sz w:val="27"/>
          <w:szCs w:val="27"/>
        </w:rPr>
        <w:t>  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250</w:t>
      </w:r>
      <w:proofErr w:type="gram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proofErr w:type="spellStart"/>
      <w:r w:rsidRPr="00EF0B38">
        <w:rPr>
          <w:rFonts w:ascii="inherit" w:hAnsi="inherit"/>
          <w:color w:val="252525"/>
          <w:sz w:val="27"/>
          <w:szCs w:val="27"/>
          <w:lang w:val="ru-RU"/>
        </w:rPr>
        <w:t>кВА</w:t>
      </w:r>
      <w:proofErr w:type="spell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/ 200 кВт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Базовая </w:t>
      </w:r>
      <w:proofErr w:type="gramStart"/>
      <w:r w:rsidRPr="00EF0B38">
        <w:rPr>
          <w:rFonts w:ascii="inherit" w:hAnsi="inherit"/>
          <w:color w:val="252525"/>
          <w:sz w:val="27"/>
          <w:szCs w:val="27"/>
          <w:lang w:val="ru-RU"/>
        </w:rPr>
        <w:t>мощность</w:t>
      </w:r>
      <w:r>
        <w:rPr>
          <w:rFonts w:ascii="inherit" w:hAnsi="inherit"/>
          <w:color w:val="252525"/>
          <w:sz w:val="27"/>
          <w:szCs w:val="27"/>
        </w:rPr>
        <w:t>  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200</w:t>
      </w:r>
      <w:proofErr w:type="gram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proofErr w:type="spellStart"/>
      <w:r w:rsidRPr="00EF0B38">
        <w:rPr>
          <w:rFonts w:ascii="inherit" w:hAnsi="inherit"/>
          <w:color w:val="252525"/>
          <w:sz w:val="27"/>
          <w:szCs w:val="27"/>
          <w:lang w:val="ru-RU"/>
        </w:rPr>
        <w:t>кВА</w:t>
      </w:r>
      <w:proofErr w:type="spell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/ 160 кВт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Максимальная сила тока, </w:t>
      </w:r>
      <w:proofErr w:type="gramStart"/>
      <w:r w:rsidRPr="00EF0B38">
        <w:rPr>
          <w:rFonts w:ascii="inherit" w:hAnsi="inherit"/>
          <w:color w:val="252525"/>
          <w:sz w:val="27"/>
          <w:szCs w:val="27"/>
          <w:lang w:val="ru-RU"/>
        </w:rPr>
        <w:t>А</w:t>
      </w:r>
      <w:proofErr w:type="gram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396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Номинальный ток в основном режиме, </w:t>
      </w:r>
      <w:proofErr w:type="gramStart"/>
      <w:r w:rsidRPr="00EF0B38">
        <w:rPr>
          <w:rFonts w:ascii="inherit" w:hAnsi="inherit"/>
          <w:color w:val="252525"/>
          <w:sz w:val="27"/>
          <w:szCs w:val="27"/>
          <w:lang w:val="ru-RU"/>
        </w:rPr>
        <w:t>А</w:t>
      </w:r>
      <w:proofErr w:type="gramEnd"/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317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Кол-во фаз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3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Напряжение, В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230/400</w:t>
      </w:r>
    </w:p>
    <w:p w:rsidR="00EF0B38" w:rsidRPr="00EF0B38" w:rsidRDefault="00EF0B38" w:rsidP="00EF0B38">
      <w:pPr>
        <w:shd w:val="clear" w:color="auto" w:fill="2E76BB"/>
        <w:spacing w:after="0" w:line="0" w:lineRule="atLeast"/>
        <w:jc w:val="center"/>
        <w:textAlignment w:val="baseline"/>
        <w:rPr>
          <w:rFonts w:ascii="inherit" w:hAnsi="inherit"/>
          <w:b/>
          <w:bCs/>
          <w:caps/>
          <w:color w:val="FFFFFF"/>
          <w:sz w:val="27"/>
          <w:szCs w:val="27"/>
          <w:lang w:val="ru-RU"/>
        </w:rPr>
      </w:pPr>
      <w:r w:rsidRPr="00EF0B38">
        <w:rPr>
          <w:rFonts w:ascii="inherit" w:hAnsi="inherit"/>
          <w:b/>
          <w:bCs/>
          <w:caps/>
          <w:color w:val="FFFFFF"/>
          <w:sz w:val="27"/>
          <w:szCs w:val="27"/>
          <w:lang w:val="ru-RU"/>
        </w:rPr>
        <w:t>ДВИГАТЕЛЬ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Производитель двигателя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hyperlink r:id="rId7" w:history="1">
        <w:proofErr w:type="spellStart"/>
        <w:r>
          <w:rPr>
            <w:rStyle w:val="a6"/>
            <w:rFonts w:ascii="inherit" w:hAnsi="inherit"/>
            <w:color w:val="1A5DB8"/>
            <w:bdr w:val="none" w:sz="0" w:space="0" w:color="auto" w:frame="1"/>
          </w:rPr>
          <w:t>Alimar</w:t>
        </w:r>
        <w:proofErr w:type="spellEnd"/>
      </w:hyperlink>
      <w:r>
        <w:rPr>
          <w:rFonts w:ascii="inherit" w:hAnsi="inherit"/>
          <w:color w:val="252525"/>
          <w:sz w:val="27"/>
          <w:szCs w:val="27"/>
        </w:rPr>
        <w:t> 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(Турция)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Модель двигателя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hyperlink r:id="rId8" w:history="1">
        <w:r>
          <w:rPr>
            <w:rStyle w:val="a6"/>
            <w:rFonts w:ascii="inherit" w:hAnsi="inherit"/>
            <w:color w:val="1A5DB8"/>
            <w:bdr w:val="none" w:sz="0" w:space="0" w:color="auto" w:frame="1"/>
          </w:rPr>
          <w:t>S</w:t>
        </w:r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>6</w:t>
        </w:r>
        <w:r>
          <w:rPr>
            <w:rStyle w:val="a6"/>
            <w:rFonts w:ascii="inherit" w:hAnsi="inherit"/>
            <w:color w:val="1A5DB8"/>
            <w:bdr w:val="none" w:sz="0" w:space="0" w:color="auto" w:frame="1"/>
          </w:rPr>
          <w:t>TA</w:t>
        </w:r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>/</w:t>
        </w:r>
        <w:r>
          <w:rPr>
            <w:rStyle w:val="a6"/>
            <w:rFonts w:ascii="inherit" w:hAnsi="inherit"/>
            <w:color w:val="1A5DB8"/>
            <w:bdr w:val="none" w:sz="0" w:space="0" w:color="auto" w:frame="1"/>
          </w:rPr>
          <w:t>D</w:t>
        </w:r>
        <w:r w:rsidRPr="00EF0B38">
          <w:rPr>
            <w:rStyle w:val="a6"/>
            <w:rFonts w:ascii="inherit" w:hAnsi="inherit"/>
            <w:color w:val="1A5DB8"/>
            <w:bdr w:val="none" w:sz="0" w:space="0" w:color="auto" w:frame="1"/>
            <w:lang w:val="ru-RU"/>
          </w:rPr>
          <w:t>51</w:t>
        </w:r>
      </w:hyperlink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Кол-во и расположение цилиндров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6, рядное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Максимальная мощность двигателя, кВт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242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Максимальная мощность двигателя, </w:t>
      </w:r>
      <w:proofErr w:type="spellStart"/>
      <w:r w:rsidRPr="00EF0B38">
        <w:rPr>
          <w:rFonts w:ascii="inherit" w:hAnsi="inherit"/>
          <w:color w:val="252525"/>
          <w:sz w:val="27"/>
          <w:szCs w:val="27"/>
          <w:lang w:val="ru-RU"/>
        </w:rPr>
        <w:t>л.с</w:t>
      </w:r>
      <w:proofErr w:type="spellEnd"/>
      <w:r w:rsidRPr="00EF0B38">
        <w:rPr>
          <w:rFonts w:ascii="inherit" w:hAnsi="inherit"/>
          <w:color w:val="252525"/>
          <w:sz w:val="27"/>
          <w:szCs w:val="27"/>
          <w:lang w:val="ru-RU"/>
        </w:rPr>
        <w:t>.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329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Частота вращения, об/мин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1500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Тип охлаждения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жидкостное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Объём двигателя, л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9.7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Удельный расход топлива, л/кВт*ч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-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0.291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Расход топлива при 100% нагрузке, л/час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58.3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Расход топлива при 75% нагрузке, л/час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43.7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Расход топлива при 50% нагрузке, л/час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29.1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Рекомендуемый тип масла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не ниже </w:t>
      </w:r>
      <w:r>
        <w:rPr>
          <w:rFonts w:ascii="inherit" w:hAnsi="inherit"/>
          <w:color w:val="252525"/>
          <w:sz w:val="27"/>
          <w:szCs w:val="27"/>
        </w:rPr>
        <w:t>API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 </w:t>
      </w:r>
      <w:r>
        <w:rPr>
          <w:rFonts w:ascii="inherit" w:hAnsi="inherit"/>
          <w:color w:val="252525"/>
          <w:sz w:val="27"/>
          <w:szCs w:val="27"/>
        </w:rPr>
        <w:t>CF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-4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Расход масла на угар относительно расхода топлива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0.1%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Расход масла на угар при 75% нагрузке, л/час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-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0.044</w:t>
      </w:r>
    </w:p>
    <w:p w:rsidR="00EF0B38" w:rsidRPr="00EF0B38" w:rsidRDefault="00EF0B38" w:rsidP="00EF0B38">
      <w:pPr>
        <w:spacing w:after="0" w:line="0" w:lineRule="atLeast"/>
        <w:textAlignment w:val="baseline"/>
        <w:rPr>
          <w:rFonts w:ascii="inherit" w:hAnsi="inherit"/>
          <w:color w:val="252525"/>
          <w:sz w:val="27"/>
          <w:szCs w:val="27"/>
          <w:lang w:val="ru-RU"/>
        </w:rPr>
      </w:pPr>
      <w:r w:rsidRPr="00EF0B38">
        <w:rPr>
          <w:rFonts w:ascii="inherit" w:hAnsi="inherit"/>
          <w:color w:val="252525"/>
          <w:sz w:val="27"/>
          <w:szCs w:val="27"/>
          <w:lang w:val="ru-RU"/>
        </w:rPr>
        <w:t>Удельный расход масла на угар, мл/кВт*ч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 xml:space="preserve">- </w:t>
      </w:r>
      <w:r w:rsidRPr="00EF0B38">
        <w:rPr>
          <w:rFonts w:ascii="inherit" w:hAnsi="inherit"/>
          <w:color w:val="252525"/>
          <w:sz w:val="27"/>
          <w:szCs w:val="27"/>
          <w:lang w:val="ru-RU"/>
        </w:rPr>
        <w:t>0.291</w:t>
      </w:r>
      <w:bookmarkStart w:id="0" w:name="_GoBack"/>
      <w:bookmarkEnd w:id="0"/>
    </w:p>
    <w:sectPr w:rsidR="00EF0B38" w:rsidRPr="00EF0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0223E"/>
    <w:multiLevelType w:val="multilevel"/>
    <w:tmpl w:val="B842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76"/>
    <w:rsid w:val="006E1176"/>
    <w:rsid w:val="00A96572"/>
    <w:rsid w:val="00EF0B38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82EA"/>
  <w15:chartTrackingRefBased/>
  <w15:docId w15:val="{85541E87-3BB5-42C0-ACE7-1827D796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B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0B3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EF0B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EF0B3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F0B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7">
    <w:name w:val="Strong"/>
    <w:basedOn w:val="a0"/>
    <w:uiPriority w:val="22"/>
    <w:qFormat/>
    <w:rsid w:val="00EF0B38"/>
    <w:rPr>
      <w:b/>
      <w:bCs/>
    </w:rPr>
  </w:style>
  <w:style w:type="character" w:customStyle="1" w:styleId="product-analogues-itemtitle">
    <w:name w:val="product-analogues-item__title"/>
    <w:basedOn w:val="a0"/>
    <w:rsid w:val="00EF0B38"/>
  </w:style>
  <w:style w:type="character" w:customStyle="1" w:styleId="product-analogues-itemvalue">
    <w:name w:val="product-analogues-item__value"/>
    <w:basedOn w:val="a0"/>
    <w:rsid w:val="00EF0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699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single" w:sz="6" w:space="15" w:color="E5E5E5"/>
                <w:bottom w:val="single" w:sz="6" w:space="15" w:color="E5E5E5"/>
                <w:right w:val="single" w:sz="6" w:space="15" w:color="E5E5E5"/>
              </w:divBdr>
            </w:div>
          </w:divsChild>
        </w:div>
      </w:divsChild>
    </w:div>
    <w:div w:id="235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12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299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46799">
                  <w:marLeft w:val="0"/>
                  <w:marRight w:val="0"/>
                  <w:marTop w:val="0"/>
                  <w:marBottom w:val="225"/>
                  <w:divBdr>
                    <w:top w:val="single" w:sz="6" w:space="14" w:color="A8A8A8"/>
                    <w:left w:val="none" w:sz="0" w:space="6" w:color="auto"/>
                    <w:bottom w:val="single" w:sz="6" w:space="4" w:color="A8A8A8"/>
                    <w:right w:val="none" w:sz="0" w:space="6" w:color="auto"/>
                  </w:divBdr>
                  <w:divsChild>
                    <w:div w:id="6553755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518787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3248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2201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3508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21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5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17270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9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308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148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4" w:color="A8A8A8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37666309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4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3425098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75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49179820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35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7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5180816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07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0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49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8475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99599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30389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6314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50231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82674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20729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3770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33993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26892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97753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5781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8049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568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9616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934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62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41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7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47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5600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79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89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248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10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29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6637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86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86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597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55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27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08588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87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4786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32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98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4734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56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41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7401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24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14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2063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8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1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0143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29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9150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25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0902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78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00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2702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46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4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1452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40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8263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81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36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8975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7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97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2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46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1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0196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6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5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6856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60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48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9350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0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21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2188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3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15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13478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525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0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7909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99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21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2546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114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81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7311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09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53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4137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7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1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2210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89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70667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95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3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896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7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1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9068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94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22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6319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69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4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2358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8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7603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26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35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2297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09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3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42836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9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3340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27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89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3701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31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16272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9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2050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11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1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5217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72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26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5522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9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57647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94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5370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3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245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0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1878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2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4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5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0988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19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59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5540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649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49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5488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02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92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6132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97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5750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50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2174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13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037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0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6585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4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82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0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7712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3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6198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94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09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7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4177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1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59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5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6498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94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5004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4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5774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81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42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8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3833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54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667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155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34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02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86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7062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11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179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3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6073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48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66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530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6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8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6819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single" w:sz="6" w:space="15" w:color="E5E5E5"/>
                <w:bottom w:val="single" w:sz="6" w:space="15" w:color="E5E5E5"/>
                <w:right w:val="single" w:sz="6" w:space="15" w:color="E5E5E5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lgen.ru/engine/alimar/9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llgen.ru/engine/alima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lgen.ru/genset/kvt/220" TargetMode="External"/><Relationship Id="rId5" Type="http://schemas.openxmlformats.org/officeDocument/2006/relationships/hyperlink" Target="https://www.allgen.ru/genset/kva/27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2</cp:revision>
  <dcterms:created xsi:type="dcterms:W3CDTF">2022-09-28T09:53:00Z</dcterms:created>
  <dcterms:modified xsi:type="dcterms:W3CDTF">2022-09-28T10:00:00Z</dcterms:modified>
</cp:coreProperties>
</file>